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78"/>
        <w:gridCol w:w="2610"/>
        <w:gridCol w:w="2174"/>
        <w:gridCol w:w="2606"/>
      </w:tblGrid>
      <w:tr w:rsidR="003A09D3" w:rsidTr="003A09D3">
        <w:tc>
          <w:tcPr>
            <w:tcW w:w="2178" w:type="dxa"/>
          </w:tcPr>
          <w:p w:rsidR="003A09D3" w:rsidRDefault="003A09D3" w:rsidP="003A09D3">
            <w:pPr>
              <w:jc w:val="right"/>
            </w:pPr>
            <w:r>
              <w:t>Endpoint:</w:t>
            </w:r>
          </w:p>
        </w:tc>
        <w:tc>
          <w:tcPr>
            <w:tcW w:w="2610" w:type="dxa"/>
          </w:tcPr>
          <w:p w:rsidR="003A09D3" w:rsidRDefault="003A09D3">
            <w:r>
              <w:t>EGM</w:t>
            </w:r>
          </w:p>
        </w:tc>
        <w:tc>
          <w:tcPr>
            <w:tcW w:w="2174" w:type="dxa"/>
          </w:tcPr>
          <w:p w:rsidR="003A09D3" w:rsidRDefault="003A09D3" w:rsidP="003A09D3">
            <w:pPr>
              <w:jc w:val="right"/>
            </w:pPr>
            <w:r>
              <w:t>Protocol:</w:t>
            </w:r>
          </w:p>
        </w:tc>
        <w:tc>
          <w:tcPr>
            <w:tcW w:w="2606" w:type="dxa"/>
          </w:tcPr>
          <w:p w:rsidR="003A09D3" w:rsidRDefault="003A09D3">
            <w:r>
              <w:t>G2S</w:t>
            </w:r>
          </w:p>
        </w:tc>
      </w:tr>
      <w:tr w:rsidR="003A09D3" w:rsidTr="003A09D3">
        <w:tc>
          <w:tcPr>
            <w:tcW w:w="2178" w:type="dxa"/>
          </w:tcPr>
          <w:p w:rsidR="003A09D3" w:rsidRDefault="003A09D3" w:rsidP="000E6F1C">
            <w:pPr>
              <w:jc w:val="right"/>
            </w:pPr>
            <w:r>
              <w:t>Transport Version</w:t>
            </w:r>
            <w:r w:rsidR="00AE2F4B">
              <w:t>:</w:t>
            </w:r>
          </w:p>
        </w:tc>
        <w:tc>
          <w:tcPr>
            <w:tcW w:w="2610" w:type="dxa"/>
          </w:tcPr>
          <w:p w:rsidR="003A09D3" w:rsidRDefault="003A09D3" w:rsidP="000E6F1C">
            <w:r>
              <w:t>1.2.1</w:t>
            </w:r>
          </w:p>
        </w:tc>
        <w:tc>
          <w:tcPr>
            <w:tcW w:w="2174" w:type="dxa"/>
          </w:tcPr>
          <w:p w:rsidR="003A09D3" w:rsidRDefault="003A09D3" w:rsidP="000E6F1C">
            <w:pPr>
              <w:jc w:val="right"/>
            </w:pPr>
            <w:r>
              <w:t>G2S Version:</w:t>
            </w:r>
          </w:p>
        </w:tc>
        <w:tc>
          <w:tcPr>
            <w:tcW w:w="2606" w:type="dxa"/>
          </w:tcPr>
          <w:p w:rsidR="003A09D3" w:rsidRDefault="003A09D3" w:rsidP="000E6F1C">
            <w:r>
              <w:t>2.1</w:t>
            </w:r>
          </w:p>
        </w:tc>
      </w:tr>
      <w:tr w:rsidR="003A09D3" w:rsidTr="003A09D3">
        <w:tc>
          <w:tcPr>
            <w:tcW w:w="2178" w:type="dxa"/>
          </w:tcPr>
          <w:p w:rsidR="003A09D3" w:rsidRDefault="003A09D3" w:rsidP="003A09D3">
            <w:pPr>
              <w:jc w:val="right"/>
            </w:pPr>
            <w:r>
              <w:t>Start Time:</w:t>
            </w:r>
          </w:p>
        </w:tc>
        <w:tc>
          <w:tcPr>
            <w:tcW w:w="2610" w:type="dxa"/>
          </w:tcPr>
          <w:p w:rsidR="003A09D3" w:rsidRDefault="003A09D3">
            <w:r>
              <w:t xml:space="preserve">10:05:05AM 05-OCT-2012 </w:t>
            </w:r>
          </w:p>
        </w:tc>
        <w:tc>
          <w:tcPr>
            <w:tcW w:w="2174" w:type="dxa"/>
          </w:tcPr>
          <w:p w:rsidR="003A09D3" w:rsidRDefault="003A09D3" w:rsidP="003A09D3">
            <w:pPr>
              <w:jc w:val="right"/>
            </w:pPr>
            <w:r>
              <w:t>End Time:</w:t>
            </w:r>
          </w:p>
        </w:tc>
        <w:tc>
          <w:tcPr>
            <w:tcW w:w="2606" w:type="dxa"/>
          </w:tcPr>
          <w:p w:rsidR="003A09D3" w:rsidRDefault="003A09D3">
            <w:r>
              <w:t>8:32:53PM 06-OCT-2012</w:t>
            </w:r>
          </w:p>
        </w:tc>
      </w:tr>
      <w:tr w:rsidR="003A09D3" w:rsidTr="003A09D3">
        <w:tc>
          <w:tcPr>
            <w:tcW w:w="2178" w:type="dxa"/>
          </w:tcPr>
          <w:p w:rsidR="003A09D3" w:rsidRDefault="003A09D3" w:rsidP="003A09D3">
            <w:pPr>
              <w:jc w:val="right"/>
            </w:pPr>
            <w:r>
              <w:t>Mode:</w:t>
            </w:r>
          </w:p>
        </w:tc>
        <w:tc>
          <w:tcPr>
            <w:tcW w:w="2610" w:type="dxa"/>
          </w:tcPr>
          <w:p w:rsidR="003A09D3" w:rsidRDefault="003A09D3">
            <w:r>
              <w:t>Interactive</w:t>
            </w:r>
          </w:p>
        </w:tc>
        <w:tc>
          <w:tcPr>
            <w:tcW w:w="2174" w:type="dxa"/>
          </w:tcPr>
          <w:p w:rsidR="003A09D3" w:rsidRDefault="003A09D3" w:rsidP="003A09D3">
            <w:pPr>
              <w:jc w:val="right"/>
            </w:pPr>
          </w:p>
        </w:tc>
        <w:tc>
          <w:tcPr>
            <w:tcW w:w="2606" w:type="dxa"/>
          </w:tcPr>
          <w:p w:rsidR="003A09D3" w:rsidRDefault="003A09D3"/>
        </w:tc>
      </w:tr>
    </w:tbl>
    <w:p w:rsidR="00797F8E" w:rsidRDefault="00797F8E" w:rsidP="00797F8E">
      <w:pPr>
        <w:pStyle w:val="Heading2"/>
      </w:pPr>
      <w:r>
        <w:t>bonus</w:t>
      </w:r>
    </w:p>
    <w:tbl>
      <w:tblPr>
        <w:tblStyle w:val="TableGrid"/>
        <w:tblW w:w="4474" w:type="pct"/>
        <w:tblLook w:val="04A0"/>
      </w:tblPr>
      <w:tblGrid>
        <w:gridCol w:w="5418"/>
        <w:gridCol w:w="1530"/>
        <w:gridCol w:w="1621"/>
      </w:tblGrid>
      <w:tr w:rsidR="00797F8E" w:rsidTr="00D412ED">
        <w:tc>
          <w:tcPr>
            <w:tcW w:w="3161" w:type="pct"/>
          </w:tcPr>
          <w:p w:rsidR="00797F8E" w:rsidRDefault="00797F8E">
            <w:r>
              <w:t>Functional Group</w:t>
            </w:r>
          </w:p>
        </w:tc>
        <w:tc>
          <w:tcPr>
            <w:tcW w:w="893" w:type="pct"/>
          </w:tcPr>
          <w:p w:rsidR="00797F8E" w:rsidRDefault="00797F8E">
            <w:r>
              <w:t xml:space="preserve">Failed </w:t>
            </w:r>
          </w:p>
        </w:tc>
        <w:tc>
          <w:tcPr>
            <w:tcW w:w="946" w:type="pct"/>
          </w:tcPr>
          <w:p w:rsidR="00797F8E" w:rsidRDefault="00456351">
            <w:r>
              <w:t>Executed</w:t>
            </w:r>
          </w:p>
        </w:tc>
      </w:tr>
      <w:tr w:rsidR="00797F8E" w:rsidTr="00D412ED">
        <w:tc>
          <w:tcPr>
            <w:tcW w:w="3161" w:type="pct"/>
          </w:tcPr>
          <w:p w:rsidR="00797F8E" w:rsidRDefault="00797F8E">
            <w:r>
              <w:t>Core Bonus Functionality</w:t>
            </w:r>
          </w:p>
        </w:tc>
        <w:tc>
          <w:tcPr>
            <w:tcW w:w="893" w:type="pct"/>
          </w:tcPr>
          <w:p w:rsidR="00797F8E" w:rsidRDefault="00797F8E">
            <w:r>
              <w:t>0</w:t>
            </w:r>
          </w:p>
        </w:tc>
        <w:tc>
          <w:tcPr>
            <w:tcW w:w="946" w:type="pct"/>
          </w:tcPr>
          <w:p w:rsidR="00797F8E" w:rsidRDefault="00797F8E">
            <w:r>
              <w:t>300</w:t>
            </w:r>
          </w:p>
        </w:tc>
      </w:tr>
      <w:tr w:rsidR="00797F8E" w:rsidTr="00D412ED">
        <w:tc>
          <w:tcPr>
            <w:tcW w:w="3161" w:type="pct"/>
          </w:tcPr>
          <w:p w:rsidR="00797F8E" w:rsidRDefault="00797F8E">
            <w:r>
              <w:t>Bonus Award Limits</w:t>
            </w:r>
          </w:p>
        </w:tc>
        <w:tc>
          <w:tcPr>
            <w:tcW w:w="893" w:type="pct"/>
          </w:tcPr>
          <w:p w:rsidR="00797F8E" w:rsidRDefault="00797F8E">
            <w:r>
              <w:t>35</w:t>
            </w:r>
          </w:p>
        </w:tc>
        <w:tc>
          <w:tcPr>
            <w:tcW w:w="946" w:type="pct"/>
          </w:tcPr>
          <w:p w:rsidR="00797F8E" w:rsidRDefault="00797F8E">
            <w:r>
              <w:t>50</w:t>
            </w:r>
          </w:p>
        </w:tc>
      </w:tr>
    </w:tbl>
    <w:p w:rsidR="00797F8E" w:rsidRDefault="00797F8E" w:rsidP="00797F8E">
      <w:pPr>
        <w:pStyle w:val="Heading2"/>
      </w:pPr>
      <w:r>
        <w:t>cabinet</w:t>
      </w:r>
    </w:p>
    <w:tbl>
      <w:tblPr>
        <w:tblStyle w:val="TableGrid"/>
        <w:tblW w:w="4474" w:type="pct"/>
        <w:tblLook w:val="04A0"/>
      </w:tblPr>
      <w:tblGrid>
        <w:gridCol w:w="5418"/>
        <w:gridCol w:w="1530"/>
        <w:gridCol w:w="1621"/>
      </w:tblGrid>
      <w:tr w:rsidR="00797F8E" w:rsidTr="00D412ED">
        <w:tc>
          <w:tcPr>
            <w:tcW w:w="3161" w:type="pct"/>
          </w:tcPr>
          <w:p w:rsidR="00797F8E" w:rsidRDefault="00797F8E" w:rsidP="000E6F1C">
            <w:r>
              <w:t>Functional Group</w:t>
            </w:r>
          </w:p>
        </w:tc>
        <w:tc>
          <w:tcPr>
            <w:tcW w:w="893" w:type="pct"/>
          </w:tcPr>
          <w:p w:rsidR="00797F8E" w:rsidRDefault="00797F8E" w:rsidP="000E6F1C">
            <w:r>
              <w:t xml:space="preserve">Failed </w:t>
            </w:r>
          </w:p>
        </w:tc>
        <w:tc>
          <w:tcPr>
            <w:tcW w:w="946" w:type="pct"/>
          </w:tcPr>
          <w:p w:rsidR="00797F8E" w:rsidRDefault="00456351" w:rsidP="000E6F1C">
            <w:r>
              <w:t>Executed</w:t>
            </w:r>
          </w:p>
        </w:tc>
      </w:tr>
      <w:tr w:rsidR="00797F8E" w:rsidTr="00D412ED">
        <w:tc>
          <w:tcPr>
            <w:tcW w:w="3161" w:type="pct"/>
          </w:tcPr>
          <w:p w:rsidR="00797F8E" w:rsidRDefault="00797F8E" w:rsidP="000E6F1C">
            <w:r>
              <w:t>Core Cabinet Functionality</w:t>
            </w:r>
          </w:p>
        </w:tc>
        <w:tc>
          <w:tcPr>
            <w:tcW w:w="893" w:type="pct"/>
          </w:tcPr>
          <w:p w:rsidR="00797F8E" w:rsidRDefault="003A09D3" w:rsidP="000E6F1C">
            <w:r>
              <w:t>0</w:t>
            </w:r>
          </w:p>
        </w:tc>
        <w:tc>
          <w:tcPr>
            <w:tcW w:w="946" w:type="pct"/>
          </w:tcPr>
          <w:p w:rsidR="00797F8E" w:rsidRDefault="003A09D3" w:rsidP="000E6F1C">
            <w:r>
              <w:t>500</w:t>
            </w:r>
          </w:p>
        </w:tc>
      </w:tr>
      <w:tr w:rsidR="00797F8E" w:rsidTr="00D412ED">
        <w:tc>
          <w:tcPr>
            <w:tcW w:w="3161" w:type="pct"/>
          </w:tcPr>
          <w:p w:rsidR="00797F8E" w:rsidRDefault="00797F8E" w:rsidP="000E6F1C">
            <w:r>
              <w:t>Operating Hours Support</w:t>
            </w:r>
          </w:p>
        </w:tc>
        <w:tc>
          <w:tcPr>
            <w:tcW w:w="893" w:type="pct"/>
          </w:tcPr>
          <w:p w:rsidR="00797F8E" w:rsidRDefault="003A09D3" w:rsidP="000E6F1C">
            <w:r>
              <w:t>0</w:t>
            </w:r>
          </w:p>
        </w:tc>
        <w:tc>
          <w:tcPr>
            <w:tcW w:w="946" w:type="pct"/>
          </w:tcPr>
          <w:p w:rsidR="00797F8E" w:rsidRDefault="003A09D3" w:rsidP="000E6F1C">
            <w:r>
              <w:t>100</w:t>
            </w:r>
          </w:p>
        </w:tc>
      </w:tr>
      <w:tr w:rsidR="00797F8E" w:rsidTr="00D412ED">
        <w:tc>
          <w:tcPr>
            <w:tcW w:w="3161" w:type="pct"/>
          </w:tcPr>
          <w:p w:rsidR="00797F8E" w:rsidRDefault="00797F8E" w:rsidP="000E6F1C">
            <w:r>
              <w:t>Master Reset Support</w:t>
            </w:r>
          </w:p>
        </w:tc>
        <w:tc>
          <w:tcPr>
            <w:tcW w:w="893" w:type="pct"/>
          </w:tcPr>
          <w:p w:rsidR="00797F8E" w:rsidRDefault="003A09D3" w:rsidP="000E6F1C">
            <w:r>
              <w:t>0</w:t>
            </w:r>
          </w:p>
        </w:tc>
        <w:tc>
          <w:tcPr>
            <w:tcW w:w="946" w:type="pct"/>
          </w:tcPr>
          <w:p w:rsidR="00797F8E" w:rsidRDefault="003A09D3" w:rsidP="000E6F1C">
            <w:r>
              <w:t>50</w:t>
            </w:r>
          </w:p>
        </w:tc>
      </w:tr>
      <w:tr w:rsidR="00797F8E" w:rsidTr="00D412ED">
        <w:tc>
          <w:tcPr>
            <w:tcW w:w="3161" w:type="pct"/>
          </w:tcPr>
          <w:p w:rsidR="00797F8E" w:rsidRDefault="00797F8E" w:rsidP="000E6F1C">
            <w:r>
              <w:t>Occupancy Meter Support</w:t>
            </w:r>
          </w:p>
        </w:tc>
        <w:tc>
          <w:tcPr>
            <w:tcW w:w="893" w:type="pct"/>
          </w:tcPr>
          <w:p w:rsidR="00797F8E" w:rsidRDefault="003A09D3" w:rsidP="000E6F1C">
            <w:r>
              <w:t>0</w:t>
            </w:r>
          </w:p>
        </w:tc>
        <w:tc>
          <w:tcPr>
            <w:tcW w:w="946" w:type="pct"/>
          </w:tcPr>
          <w:p w:rsidR="00797F8E" w:rsidRDefault="003A09D3" w:rsidP="000E6F1C">
            <w:r>
              <w:t>10</w:t>
            </w:r>
          </w:p>
        </w:tc>
      </w:tr>
      <w:tr w:rsidR="00797F8E" w:rsidTr="00D412ED">
        <w:tc>
          <w:tcPr>
            <w:tcW w:w="3161" w:type="pct"/>
          </w:tcPr>
          <w:p w:rsidR="00797F8E" w:rsidRDefault="00797F8E" w:rsidP="000E6F1C">
            <w:r>
              <w:t>Player-Initiated Support</w:t>
            </w:r>
          </w:p>
        </w:tc>
        <w:tc>
          <w:tcPr>
            <w:tcW w:w="893" w:type="pct"/>
          </w:tcPr>
          <w:p w:rsidR="00797F8E" w:rsidRDefault="003A09D3" w:rsidP="000E6F1C">
            <w:r>
              <w:t>0</w:t>
            </w:r>
          </w:p>
        </w:tc>
        <w:tc>
          <w:tcPr>
            <w:tcW w:w="946" w:type="pct"/>
          </w:tcPr>
          <w:p w:rsidR="00797F8E" w:rsidRDefault="003A09D3" w:rsidP="000E6F1C">
            <w:r>
              <w:t>20</w:t>
            </w:r>
          </w:p>
        </w:tc>
      </w:tr>
      <w:tr w:rsidR="00456351" w:rsidTr="00D412ED">
        <w:tc>
          <w:tcPr>
            <w:tcW w:w="3161" w:type="pct"/>
          </w:tcPr>
          <w:p w:rsidR="00456351" w:rsidRDefault="00456351" w:rsidP="000E6F1C">
            <w:r>
              <w:t>Remote Reset Support</w:t>
            </w:r>
          </w:p>
        </w:tc>
        <w:tc>
          <w:tcPr>
            <w:tcW w:w="893" w:type="pct"/>
          </w:tcPr>
          <w:p w:rsidR="00456351" w:rsidRDefault="003A09D3" w:rsidP="000E6F1C">
            <w:r>
              <w:t>0</w:t>
            </w:r>
          </w:p>
        </w:tc>
        <w:tc>
          <w:tcPr>
            <w:tcW w:w="946" w:type="pct"/>
          </w:tcPr>
          <w:p w:rsidR="00456351" w:rsidRDefault="003A09D3" w:rsidP="000E6F1C">
            <w:r>
              <w:t>30</w:t>
            </w:r>
          </w:p>
        </w:tc>
      </w:tr>
      <w:tr w:rsidR="00456351" w:rsidTr="00D412ED">
        <w:tc>
          <w:tcPr>
            <w:tcW w:w="3161" w:type="pct"/>
          </w:tcPr>
          <w:p w:rsidR="00456351" w:rsidRDefault="00456351" w:rsidP="000E6F1C">
            <w:r>
              <w:t>Time Zone Offset Support</w:t>
            </w:r>
          </w:p>
        </w:tc>
        <w:tc>
          <w:tcPr>
            <w:tcW w:w="893" w:type="pct"/>
          </w:tcPr>
          <w:p w:rsidR="00456351" w:rsidRDefault="003A09D3" w:rsidP="000E6F1C">
            <w:r>
              <w:t>0</w:t>
            </w:r>
          </w:p>
        </w:tc>
        <w:tc>
          <w:tcPr>
            <w:tcW w:w="946" w:type="pct"/>
          </w:tcPr>
          <w:p w:rsidR="00456351" w:rsidRDefault="003A09D3" w:rsidP="000E6F1C">
            <w:r>
              <w:t>50</w:t>
            </w:r>
          </w:p>
        </w:tc>
      </w:tr>
    </w:tbl>
    <w:p w:rsidR="00456351" w:rsidRDefault="00456351"/>
    <w:p w:rsidR="006B4BA4" w:rsidRDefault="006B4BA4">
      <w:r>
        <w:t xml:space="preserve">[NOTE: Only functional groups that </w:t>
      </w:r>
      <w:r w:rsidR="009763CA">
        <w:t>were</w:t>
      </w:r>
      <w:r>
        <w:t xml:space="preserve"> tested are displayed on the summary report.]</w:t>
      </w:r>
    </w:p>
    <w:p w:rsidR="008707C1" w:rsidRDefault="008707C1">
      <w:r>
        <w:t xml:space="preserve">[NOTE: Classes with multiple devices are </w:t>
      </w:r>
      <w:r w:rsidR="002C0C0E">
        <w:t>aggregated</w:t>
      </w:r>
      <w:r>
        <w:t xml:space="preserve"> together.]</w:t>
      </w:r>
    </w:p>
    <w:sectPr w:rsidR="008707C1" w:rsidSect="00943B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84" w:rsidRDefault="00496C84" w:rsidP="00797F8E">
      <w:pPr>
        <w:spacing w:after="0" w:line="240" w:lineRule="auto"/>
      </w:pPr>
      <w:r>
        <w:separator/>
      </w:r>
    </w:p>
  </w:endnote>
  <w:endnote w:type="continuationSeparator" w:id="0">
    <w:p w:rsidR="00496C84" w:rsidRDefault="00496C84" w:rsidP="0079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FA" w:rsidRDefault="003B195C" w:rsidP="003B195C">
    <w:pPr>
      <w:pStyle w:val="Footer"/>
      <w:jc w:val="right"/>
    </w:pPr>
    <w:r>
      <w:t>CVT-1.0.1</w:t>
    </w:r>
    <w:r>
      <w:tab/>
    </w:r>
    <w:r>
      <w:tab/>
      <w:t>Page 1 of 1</w:t>
    </w:r>
    <w:r>
      <w:tab/>
    </w:r>
    <w:r>
      <w:tab/>
    </w:r>
  </w:p>
  <w:p w:rsidR="000927FA" w:rsidRDefault="00092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84" w:rsidRDefault="00496C84" w:rsidP="00797F8E">
      <w:pPr>
        <w:spacing w:after="0" w:line="240" w:lineRule="auto"/>
      </w:pPr>
      <w:r>
        <w:separator/>
      </w:r>
    </w:p>
  </w:footnote>
  <w:footnote w:type="continuationSeparator" w:id="0">
    <w:p w:rsidR="00496C84" w:rsidRDefault="00496C84" w:rsidP="0079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8E" w:rsidRDefault="00797F8E">
    <w:pPr>
      <w:pStyle w:val="Header"/>
    </w:pPr>
    <w:r>
      <w:t xml:space="preserve">CVT </w:t>
    </w:r>
    <w:r w:rsidR="00F570C9">
      <w:t xml:space="preserve">EGM </w:t>
    </w:r>
    <w:r>
      <w:t>Summary Report</w:t>
    </w:r>
    <w:r w:rsidR="003B195C">
      <w:t xml:space="preserve"> [SAMPLE]</w:t>
    </w:r>
  </w:p>
  <w:p w:rsidR="00797F8E" w:rsidRDefault="00797F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97F8E"/>
    <w:rsid w:val="000927FA"/>
    <w:rsid w:val="002C0C0E"/>
    <w:rsid w:val="003579B8"/>
    <w:rsid w:val="003A09D3"/>
    <w:rsid w:val="003B195C"/>
    <w:rsid w:val="003B6467"/>
    <w:rsid w:val="00456351"/>
    <w:rsid w:val="00496C84"/>
    <w:rsid w:val="006B4BA4"/>
    <w:rsid w:val="00797F8E"/>
    <w:rsid w:val="008707C1"/>
    <w:rsid w:val="00943BAD"/>
    <w:rsid w:val="009763CA"/>
    <w:rsid w:val="00A1731D"/>
    <w:rsid w:val="00A315A8"/>
    <w:rsid w:val="00AE2F4B"/>
    <w:rsid w:val="00D121AD"/>
    <w:rsid w:val="00D412ED"/>
    <w:rsid w:val="00D536FB"/>
    <w:rsid w:val="00F5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A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F8E"/>
  </w:style>
  <w:style w:type="paragraph" w:styleId="Footer">
    <w:name w:val="footer"/>
    <w:basedOn w:val="Normal"/>
    <w:link w:val="FooterChar"/>
    <w:uiPriority w:val="99"/>
    <w:unhideWhenUsed/>
    <w:rsid w:val="0079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F8E"/>
  </w:style>
  <w:style w:type="paragraph" w:styleId="BalloonText">
    <w:name w:val="Balloon Text"/>
    <w:basedOn w:val="Normal"/>
    <w:link w:val="BalloonTextChar"/>
    <w:uiPriority w:val="99"/>
    <w:semiHidden/>
    <w:unhideWhenUsed/>
    <w:rsid w:val="0079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97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800EB-AE8E-4D9B-9DE1-018056F3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Barrie</dc:creator>
  <cp:lastModifiedBy>Fred Barrie</cp:lastModifiedBy>
  <cp:revision>10</cp:revision>
  <cp:lastPrinted>2012-10-11T22:48:00Z</cp:lastPrinted>
  <dcterms:created xsi:type="dcterms:W3CDTF">2012-10-11T22:16:00Z</dcterms:created>
  <dcterms:modified xsi:type="dcterms:W3CDTF">2012-10-22T18:35:00Z</dcterms:modified>
</cp:coreProperties>
</file>